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CB0AF" w14:textId="7D9B25D3" w:rsidR="0063504F" w:rsidRPr="0063504F" w:rsidRDefault="0063504F" w:rsidP="0063504F">
      <w:p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Tahoma"/>
          <w:b/>
          <w:sz w:val="22"/>
          <w:szCs w:val="22"/>
          <w:lang w:eastAsia="en-US"/>
        </w:rPr>
      </w:pPr>
      <w:r w:rsidRPr="0063504F">
        <w:rPr>
          <w:rFonts w:ascii="Arial Narrow" w:eastAsiaTheme="minorHAnsi" w:hAnsi="Arial Narrow" w:cs="Tahoma"/>
          <w:b/>
          <w:sz w:val="22"/>
          <w:szCs w:val="22"/>
          <w:lang w:eastAsia="en-US"/>
        </w:rPr>
        <w:t xml:space="preserve">Excelentíssimo Sr. Relator </w:t>
      </w:r>
      <w:r>
        <w:rPr>
          <w:rFonts w:ascii="Arial Narrow" w:eastAsiaTheme="minorHAnsi" w:hAnsi="Arial Narrow" w:cs="Tahoma"/>
          <w:b/>
          <w:sz w:val="22"/>
          <w:szCs w:val="22"/>
          <w:lang w:eastAsia="en-US"/>
        </w:rPr>
        <w:t xml:space="preserve">da Primeira Câmara do Tribunal de Contas do Estado de Minas Gerais – Dr. </w:t>
      </w:r>
      <w:r w:rsidRPr="0063504F">
        <w:rPr>
          <w:rFonts w:ascii="Arial Narrow" w:eastAsiaTheme="minorHAnsi" w:hAnsi="Arial Narrow" w:cs="Tahoma"/>
          <w:b/>
          <w:sz w:val="22"/>
          <w:szCs w:val="22"/>
          <w:lang w:eastAsia="en-US"/>
        </w:rPr>
        <w:t xml:space="preserve">Licurgo Mourão </w:t>
      </w:r>
    </w:p>
    <w:p w14:paraId="7FA80304" w14:textId="414A3F13" w:rsidR="00E8120F" w:rsidRDefault="00E8120F" w:rsidP="00E8120F">
      <w:p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</w:p>
    <w:p w14:paraId="5862858E" w14:textId="77777777" w:rsidR="0063504F" w:rsidRPr="00E8120F" w:rsidRDefault="0063504F" w:rsidP="00E8120F">
      <w:p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</w:p>
    <w:p w14:paraId="2D58B378" w14:textId="77777777" w:rsidR="00EB0547" w:rsidRDefault="0063504F" w:rsidP="0063504F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Tahoma"/>
          <w:bCs/>
          <w:sz w:val="20"/>
          <w:szCs w:val="20"/>
          <w:lang w:eastAsia="en-US"/>
        </w:rPr>
      </w:pPr>
      <w:r>
        <w:rPr>
          <w:rFonts w:ascii="Arial Narrow" w:eastAsiaTheme="minorHAnsi" w:hAnsi="Arial Narrow" w:cs="Tahoma"/>
          <w:b/>
          <w:sz w:val="20"/>
          <w:szCs w:val="20"/>
          <w:lang w:eastAsia="en-US"/>
        </w:rPr>
        <w:t>P</w:t>
      </w:r>
      <w:r w:rsidRPr="0063504F">
        <w:rPr>
          <w:rFonts w:ascii="Arial Narrow" w:eastAsiaTheme="minorHAnsi" w:hAnsi="Arial Narrow" w:cs="Tahoma"/>
          <w:b/>
          <w:sz w:val="20"/>
          <w:szCs w:val="20"/>
          <w:lang w:eastAsia="en-US"/>
        </w:rPr>
        <w:t>rocesso n°: 1.031.562</w:t>
      </w:r>
      <w:r w:rsidR="009052EA">
        <w:rPr>
          <w:rFonts w:ascii="Arial Narrow" w:eastAsiaTheme="minorHAnsi" w:hAnsi="Arial Narrow" w:cs="Tahoma"/>
          <w:bCs/>
          <w:sz w:val="20"/>
          <w:szCs w:val="20"/>
          <w:lang w:eastAsia="en-US"/>
        </w:rPr>
        <w:tab/>
      </w:r>
    </w:p>
    <w:p w14:paraId="37E65EF0" w14:textId="5AEA677A" w:rsidR="00E8120F" w:rsidRPr="00EB0547" w:rsidRDefault="00EB0547" w:rsidP="0063504F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Tahoma"/>
          <w:b/>
          <w:sz w:val="20"/>
          <w:szCs w:val="20"/>
          <w:lang w:eastAsia="en-US"/>
        </w:rPr>
      </w:pPr>
      <w:r w:rsidRPr="00EB0547">
        <w:rPr>
          <w:rFonts w:ascii="Arial Narrow" w:eastAsiaTheme="minorHAnsi" w:hAnsi="Arial Narrow" w:cs="Tahoma"/>
          <w:b/>
          <w:sz w:val="20"/>
          <w:szCs w:val="20"/>
          <w:lang w:eastAsia="en-US"/>
        </w:rPr>
        <w:t>CPF: 050.803.246-60</w:t>
      </w:r>
      <w:r w:rsidR="009052EA" w:rsidRPr="00EB0547">
        <w:rPr>
          <w:rFonts w:ascii="Arial Narrow" w:eastAsiaTheme="minorHAnsi" w:hAnsi="Arial Narrow" w:cs="Tahoma"/>
          <w:b/>
          <w:sz w:val="20"/>
          <w:szCs w:val="20"/>
          <w:lang w:eastAsia="en-US"/>
        </w:rPr>
        <w:tab/>
      </w:r>
    </w:p>
    <w:p w14:paraId="1BD4F4EE" w14:textId="77777777" w:rsidR="00E8120F" w:rsidRPr="00E8120F" w:rsidRDefault="00E8120F" w:rsidP="00E8120F">
      <w:p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</w:p>
    <w:p w14:paraId="2A6F1B15" w14:textId="77D1307F" w:rsidR="0063504F" w:rsidRDefault="0063504F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  <w:bookmarkStart w:id="0" w:name="_Hlk93655491"/>
      <w:r>
        <w:rPr>
          <w:rFonts w:ascii="Arial Narrow" w:eastAsiaTheme="minorHAnsi" w:hAnsi="Arial Narrow" w:cs="Tahoma"/>
          <w:b/>
          <w:sz w:val="22"/>
          <w:szCs w:val="22"/>
          <w:u w:val="single"/>
          <w:lang w:eastAsia="en-US"/>
        </w:rPr>
        <w:t>Luander Kairo Gonçalves Batista</w:t>
      </w:r>
      <w:bookmarkEnd w:id="0"/>
      <w:r w:rsidR="00E8120F" w:rsidRPr="00E8120F">
        <w:rPr>
          <w:rFonts w:ascii="Arial Narrow" w:eastAsiaTheme="minorHAnsi" w:hAnsi="Arial Narrow" w:cs="Tahoma"/>
          <w:sz w:val="22"/>
          <w:szCs w:val="22"/>
          <w:lang w:eastAsia="en-US"/>
        </w:rPr>
        <w:t>, parte já qualificada nos autos do processo em epígrafe, vem, respeitosamente, à presença de Vossa Excelê</w:t>
      </w:r>
      <w:r w:rsidR="00E8120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ncia, </w:t>
      </w:r>
      <w:r>
        <w:rPr>
          <w:rFonts w:ascii="Arial Narrow" w:eastAsiaTheme="minorHAnsi" w:hAnsi="Arial Narrow" w:cs="Tahoma"/>
          <w:sz w:val="22"/>
          <w:szCs w:val="22"/>
          <w:lang w:eastAsia="en-US"/>
        </w:rPr>
        <w:t>manifestar e requerer o que adiante declina.</w:t>
      </w:r>
    </w:p>
    <w:p w14:paraId="2F3E6469" w14:textId="77777777" w:rsidR="007C480B" w:rsidRDefault="007C480B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</w:p>
    <w:p w14:paraId="70129082" w14:textId="079ED5C2" w:rsidR="0063504F" w:rsidRDefault="0063504F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  <w:r w:rsidRPr="0063504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Após tramitação do Processo nº. 1.031.562, foi proferido em </w:t>
      </w:r>
      <w:r w:rsidR="00991A69">
        <w:rPr>
          <w:rFonts w:ascii="Arial Narrow" w:eastAsiaTheme="minorHAnsi" w:hAnsi="Arial Narrow" w:cs="Tahoma"/>
          <w:sz w:val="22"/>
          <w:szCs w:val="22"/>
          <w:lang w:eastAsia="en-US"/>
        </w:rPr>
        <w:t>s</w:t>
      </w:r>
      <w:r w:rsidRPr="0063504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eu desfavor a aplicação da penalidade de multa no valor histórico de R$ 1.000,00 (hum mil reais). </w:t>
      </w:r>
      <w:r w:rsidR="007C480B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O Sr. Luander recebeu </w:t>
      </w:r>
      <w:r w:rsidRPr="0063504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o boleto no valor de R$ 1.012,00 para pagamento da multa em comento em janeiro/2.022. </w:t>
      </w:r>
    </w:p>
    <w:p w14:paraId="737B1D22" w14:textId="77777777" w:rsidR="007C480B" w:rsidRDefault="007C480B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</w:p>
    <w:p w14:paraId="684F4358" w14:textId="5519A141" w:rsidR="00EB0547" w:rsidRDefault="0063504F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  <w:r w:rsidRPr="0063504F">
        <w:rPr>
          <w:rFonts w:ascii="Arial Narrow" w:eastAsiaTheme="minorHAnsi" w:hAnsi="Arial Narrow" w:cs="Tahoma"/>
          <w:sz w:val="22"/>
          <w:szCs w:val="22"/>
          <w:lang w:eastAsia="en-US"/>
        </w:rPr>
        <w:t>Todavia, o respectivo boleto encontra-se com a data de vencimento ultrapassada, eis que seu vencimento se deu em 02/12/2021</w:t>
      </w:r>
      <w:r>
        <w:rPr>
          <w:rFonts w:ascii="Arial Narrow" w:eastAsiaTheme="minorHAnsi" w:hAnsi="Arial Narrow" w:cs="Tahoma"/>
          <w:sz w:val="22"/>
          <w:szCs w:val="22"/>
          <w:lang w:eastAsia="en-US"/>
        </w:rPr>
        <w:t xml:space="preserve"> e </w:t>
      </w:r>
      <w:r w:rsidR="007C480B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ele </w:t>
      </w:r>
      <w:r>
        <w:rPr>
          <w:rFonts w:ascii="Arial Narrow" w:eastAsiaTheme="minorHAnsi" w:hAnsi="Arial Narrow" w:cs="Tahoma"/>
          <w:sz w:val="22"/>
          <w:szCs w:val="22"/>
          <w:lang w:eastAsia="en-US"/>
        </w:rPr>
        <w:t xml:space="preserve">só </w:t>
      </w:r>
      <w:r w:rsidR="007C480B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foi recebido pelo interessado </w:t>
      </w:r>
      <w:r>
        <w:rPr>
          <w:rFonts w:ascii="Arial Narrow" w:eastAsiaTheme="minorHAnsi" w:hAnsi="Arial Narrow" w:cs="Tahoma"/>
          <w:sz w:val="22"/>
          <w:szCs w:val="22"/>
          <w:lang w:eastAsia="en-US"/>
        </w:rPr>
        <w:t>em janeiro de 2022</w:t>
      </w:r>
      <w:r w:rsidR="00EB0547">
        <w:rPr>
          <w:rFonts w:ascii="Arial Narrow" w:eastAsiaTheme="minorHAnsi" w:hAnsi="Arial Narrow" w:cs="Tahoma"/>
          <w:sz w:val="22"/>
          <w:szCs w:val="22"/>
          <w:lang w:eastAsia="en-US"/>
        </w:rPr>
        <w:t>.</w:t>
      </w:r>
    </w:p>
    <w:p w14:paraId="534C16D9" w14:textId="77777777" w:rsidR="007C480B" w:rsidRDefault="007C480B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</w:p>
    <w:p w14:paraId="4BF0176E" w14:textId="2B87122E" w:rsidR="00E8120F" w:rsidRDefault="0063504F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  <w:r w:rsidRPr="0063504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 Desta</w:t>
      </w:r>
      <w:r w:rsidR="007C480B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 forma</w:t>
      </w:r>
      <w:r w:rsidRPr="0063504F">
        <w:rPr>
          <w:rFonts w:ascii="Arial Narrow" w:eastAsiaTheme="minorHAnsi" w:hAnsi="Arial Narrow" w:cs="Tahoma"/>
          <w:sz w:val="22"/>
          <w:szCs w:val="22"/>
          <w:lang w:eastAsia="en-US"/>
        </w:rPr>
        <w:t>, reque</w:t>
      </w:r>
      <w:r w:rsidR="007C480B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r que </w:t>
      </w:r>
      <w:r w:rsidRPr="0063504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seja </w:t>
      </w:r>
      <w:r w:rsidR="00991A69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emitida </w:t>
      </w:r>
      <w:r w:rsidRPr="0063504F">
        <w:rPr>
          <w:rFonts w:ascii="Arial Narrow" w:eastAsiaTheme="minorHAnsi" w:hAnsi="Arial Narrow" w:cs="Tahoma"/>
          <w:sz w:val="22"/>
          <w:szCs w:val="22"/>
          <w:lang w:eastAsia="en-US"/>
        </w:rPr>
        <w:t>a segunda via do boleto, para fins de quitação da penalidade aplicada.</w:t>
      </w:r>
    </w:p>
    <w:p w14:paraId="54BFC10F" w14:textId="77777777" w:rsidR="00794071" w:rsidRDefault="00794071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</w:p>
    <w:p w14:paraId="5B5E3E14" w14:textId="77777777" w:rsidR="00E8120F" w:rsidRPr="00E8120F" w:rsidRDefault="00E8120F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  <w:r w:rsidRPr="00E8120F">
        <w:rPr>
          <w:rFonts w:ascii="Arial Narrow" w:eastAsiaTheme="minorHAnsi" w:hAnsi="Arial Narrow" w:cs="Tahoma"/>
          <w:sz w:val="22"/>
          <w:szCs w:val="22"/>
          <w:lang w:eastAsia="en-US"/>
        </w:rPr>
        <w:t>Nestes termos</w:t>
      </w:r>
      <w:r>
        <w:rPr>
          <w:rFonts w:ascii="Arial Narrow" w:eastAsiaTheme="minorHAnsi" w:hAnsi="Arial Narrow" w:cs="Tahoma"/>
          <w:sz w:val="22"/>
          <w:szCs w:val="22"/>
          <w:lang w:eastAsia="en-US"/>
        </w:rPr>
        <w:t>,</w:t>
      </w:r>
      <w:r w:rsidRPr="00E8120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 pede deferimento.</w:t>
      </w:r>
    </w:p>
    <w:p w14:paraId="4980791B" w14:textId="3516F99B" w:rsidR="00E8120F" w:rsidRPr="00E8120F" w:rsidRDefault="00991A69" w:rsidP="00E8120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  <w:r>
        <w:rPr>
          <w:rFonts w:ascii="Arial Narrow" w:eastAsiaTheme="minorHAnsi" w:hAnsi="Arial Narrow" w:cs="Tahoma"/>
          <w:sz w:val="22"/>
          <w:szCs w:val="22"/>
          <w:lang w:eastAsia="en-US"/>
        </w:rPr>
        <w:t>Teófilo Otoni</w:t>
      </w:r>
      <w:r w:rsidR="00E8120F" w:rsidRPr="00E8120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, </w:t>
      </w:r>
      <w:r w:rsidR="005E4C08">
        <w:rPr>
          <w:rFonts w:ascii="Arial Narrow" w:eastAsiaTheme="minorHAnsi" w:hAnsi="Arial Narrow" w:cs="Tahoma"/>
          <w:sz w:val="22"/>
          <w:szCs w:val="22"/>
          <w:lang w:eastAsia="en-US"/>
        </w:rPr>
        <w:t>2</w:t>
      </w:r>
      <w:r w:rsidR="00EB0547">
        <w:rPr>
          <w:rFonts w:ascii="Arial Narrow" w:eastAsiaTheme="minorHAnsi" w:hAnsi="Arial Narrow" w:cs="Tahoma"/>
          <w:sz w:val="22"/>
          <w:szCs w:val="22"/>
          <w:lang w:eastAsia="en-US"/>
        </w:rPr>
        <w:t>1</w:t>
      </w:r>
      <w:r w:rsidR="00E8120F" w:rsidRPr="00E8120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 de </w:t>
      </w:r>
      <w:r>
        <w:rPr>
          <w:rFonts w:ascii="Arial Narrow" w:eastAsiaTheme="minorHAnsi" w:hAnsi="Arial Narrow" w:cs="Tahoma"/>
          <w:sz w:val="22"/>
          <w:szCs w:val="22"/>
          <w:lang w:eastAsia="en-US"/>
        </w:rPr>
        <w:t>janei</w:t>
      </w:r>
      <w:r w:rsidR="005E4C08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ro </w:t>
      </w:r>
      <w:r w:rsidR="00025573">
        <w:rPr>
          <w:rFonts w:ascii="Arial Narrow" w:eastAsiaTheme="minorHAnsi" w:hAnsi="Arial Narrow" w:cs="Tahoma"/>
          <w:sz w:val="22"/>
          <w:szCs w:val="22"/>
          <w:lang w:eastAsia="en-US"/>
        </w:rPr>
        <w:t>de 202</w:t>
      </w:r>
      <w:r>
        <w:rPr>
          <w:rFonts w:ascii="Arial Narrow" w:eastAsiaTheme="minorHAnsi" w:hAnsi="Arial Narrow" w:cs="Tahoma"/>
          <w:sz w:val="22"/>
          <w:szCs w:val="22"/>
          <w:lang w:eastAsia="en-US"/>
        </w:rPr>
        <w:t>2</w:t>
      </w:r>
      <w:r w:rsidR="00E8120F" w:rsidRPr="00E8120F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. </w:t>
      </w:r>
    </w:p>
    <w:p w14:paraId="60B2D39A" w14:textId="77777777" w:rsidR="00E8120F" w:rsidRPr="00E8120F" w:rsidRDefault="00E8120F" w:rsidP="00E8120F">
      <w:p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Tahoma"/>
          <w:sz w:val="22"/>
          <w:szCs w:val="22"/>
          <w:lang w:eastAsia="en-US"/>
        </w:rPr>
      </w:pPr>
    </w:p>
    <w:p w14:paraId="584D6A68" w14:textId="03E39F14" w:rsidR="00EB0547" w:rsidRDefault="00991A69" w:rsidP="00EB0547">
      <w:pPr>
        <w:autoSpaceDE w:val="0"/>
        <w:autoSpaceDN w:val="0"/>
        <w:adjustRightInd w:val="0"/>
        <w:spacing w:line="360" w:lineRule="auto"/>
        <w:jc w:val="center"/>
        <w:rPr>
          <w:rFonts w:ascii="Arial Narrow" w:eastAsiaTheme="minorHAnsi" w:hAnsi="Arial Narrow" w:cs="Tahoma"/>
          <w:b/>
          <w:sz w:val="22"/>
          <w:szCs w:val="22"/>
          <w:lang w:eastAsia="en-US"/>
        </w:rPr>
      </w:pPr>
      <w:r>
        <w:rPr>
          <w:rFonts w:ascii="Arial Narrow" w:eastAsiaTheme="minorHAnsi" w:hAnsi="Arial Narrow" w:cs="Tahoma"/>
          <w:b/>
          <w:sz w:val="22"/>
          <w:szCs w:val="22"/>
          <w:lang w:eastAsia="en-US"/>
        </w:rPr>
        <w:t>Paulo Éster Gomes Neiva</w:t>
      </w:r>
    </w:p>
    <w:p w14:paraId="2FADE57D" w14:textId="02E9A436" w:rsidR="00E8120F" w:rsidRPr="00E8120F" w:rsidRDefault="00E8120F" w:rsidP="00EB0547">
      <w:pPr>
        <w:autoSpaceDE w:val="0"/>
        <w:autoSpaceDN w:val="0"/>
        <w:adjustRightInd w:val="0"/>
        <w:spacing w:line="360" w:lineRule="auto"/>
        <w:jc w:val="center"/>
        <w:rPr>
          <w:rFonts w:ascii="Arial Narrow" w:eastAsiaTheme="minorHAnsi" w:hAnsi="Arial Narrow" w:cs="Tahoma"/>
          <w:sz w:val="22"/>
          <w:szCs w:val="22"/>
          <w:lang w:eastAsia="en-US"/>
        </w:rPr>
      </w:pPr>
      <w:r w:rsidRPr="00E8120F">
        <w:rPr>
          <w:rFonts w:ascii="Arial Narrow" w:eastAsiaTheme="minorHAnsi" w:hAnsi="Arial Narrow" w:cs="Tahoma"/>
          <w:sz w:val="22"/>
          <w:szCs w:val="22"/>
          <w:lang w:eastAsia="en-US"/>
        </w:rPr>
        <w:t>OAB/MG 84.899</w:t>
      </w:r>
    </w:p>
    <w:p w14:paraId="3D49BDC8" w14:textId="77777777" w:rsidR="000267DB" w:rsidRPr="00E8120F" w:rsidRDefault="000267DB" w:rsidP="00E8120F">
      <w:pPr>
        <w:spacing w:line="360" w:lineRule="auto"/>
        <w:jc w:val="both"/>
      </w:pPr>
    </w:p>
    <w:sectPr w:rsidR="000267DB" w:rsidRPr="00E8120F" w:rsidSect="003D1039">
      <w:pgSz w:w="11906" w:h="16838" w:code="9"/>
      <w:pgMar w:top="2552" w:right="1134" w:bottom="1134" w:left="1701" w:header="709" w:footer="709" w:gutter="0"/>
      <w:paperSrc w:first="2" w:other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CF825" w14:textId="77777777" w:rsidR="0091316F" w:rsidRDefault="0091316F" w:rsidP="00CF4CE1">
      <w:r>
        <w:separator/>
      </w:r>
    </w:p>
  </w:endnote>
  <w:endnote w:type="continuationSeparator" w:id="0">
    <w:p w14:paraId="19464E67" w14:textId="77777777" w:rsidR="0091316F" w:rsidRDefault="0091316F" w:rsidP="00CF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3B8EC" w14:textId="77777777" w:rsidR="0091316F" w:rsidRDefault="0091316F" w:rsidP="00CF4CE1">
      <w:r>
        <w:separator/>
      </w:r>
    </w:p>
  </w:footnote>
  <w:footnote w:type="continuationSeparator" w:id="0">
    <w:p w14:paraId="43201206" w14:textId="77777777" w:rsidR="0091316F" w:rsidRDefault="0091316F" w:rsidP="00CF4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D5B"/>
    <w:rsid w:val="00025573"/>
    <w:rsid w:val="000267DB"/>
    <w:rsid w:val="0012110A"/>
    <w:rsid w:val="003D1039"/>
    <w:rsid w:val="00511799"/>
    <w:rsid w:val="0053504D"/>
    <w:rsid w:val="005E4C08"/>
    <w:rsid w:val="00604D5B"/>
    <w:rsid w:val="0063504F"/>
    <w:rsid w:val="00794071"/>
    <w:rsid w:val="007C480B"/>
    <w:rsid w:val="009052EA"/>
    <w:rsid w:val="0091316F"/>
    <w:rsid w:val="00991A69"/>
    <w:rsid w:val="00B26668"/>
    <w:rsid w:val="00CF4CE1"/>
    <w:rsid w:val="00E15989"/>
    <w:rsid w:val="00E24039"/>
    <w:rsid w:val="00E8120F"/>
    <w:rsid w:val="00EB0547"/>
    <w:rsid w:val="00EC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15C1"/>
  <w15:docId w15:val="{1DC8E70D-1794-4C67-BC46-C2A87671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604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F4C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F4C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F4C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F4CE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PEGN</dc:creator>
  <cp:lastModifiedBy>THEO</cp:lastModifiedBy>
  <cp:revision>3</cp:revision>
  <cp:lastPrinted>2021-02-26T18:24:00Z</cp:lastPrinted>
  <dcterms:created xsi:type="dcterms:W3CDTF">2022-01-21T14:13:00Z</dcterms:created>
  <dcterms:modified xsi:type="dcterms:W3CDTF">2022-01-21T14:20:00Z</dcterms:modified>
</cp:coreProperties>
</file>